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tLeast"/>
        <w:ind w:firstLine="2341" w:firstLineChars="650"/>
        <w:rPr>
          <w:rFonts w:ascii="微软雅黑" w:hAnsi="微软雅黑" w:cs="Arial"/>
          <w:b/>
          <w:color w:val="333333"/>
          <w:sz w:val="36"/>
          <w:szCs w:val="36"/>
        </w:rPr>
      </w:pPr>
      <w:r>
        <w:rPr>
          <w:rFonts w:ascii="微软雅黑" w:hAnsi="微软雅黑" w:cs="Arial"/>
          <w:b/>
          <w:color w:val="333333"/>
          <w:sz w:val="36"/>
          <w:szCs w:val="36"/>
          <w:shd w:val="clear" w:color="auto" w:fill="FFFFFF"/>
        </w:rPr>
        <w:t>河南省医疗器械产品注册</w:t>
      </w:r>
      <w:r>
        <w:rPr>
          <w:rFonts w:hint="eastAsia" w:ascii="微软雅黑" w:hAnsi="微软雅黑" w:cs="Arial"/>
          <w:b/>
          <w:color w:val="333333"/>
          <w:sz w:val="36"/>
          <w:szCs w:val="36"/>
          <w:shd w:val="clear" w:color="auto" w:fill="FFFFFF"/>
        </w:rPr>
        <w:t>与临床试验申报</w:t>
      </w:r>
      <w:r>
        <w:rPr>
          <w:rFonts w:ascii="微软雅黑" w:hAnsi="微软雅黑" w:cs="Arial"/>
          <w:b/>
          <w:color w:val="333333"/>
          <w:sz w:val="36"/>
          <w:szCs w:val="36"/>
          <w:shd w:val="clear" w:color="auto" w:fill="FFFFFF"/>
        </w:rPr>
        <w:t>实务培训</w:t>
      </w:r>
      <w:r>
        <w:rPr>
          <w:rFonts w:hint="eastAsia" w:ascii="微软雅黑" w:hAnsi="微软雅黑"/>
          <w:b/>
          <w:color w:val="333333"/>
          <w:sz w:val="36"/>
          <w:szCs w:val="36"/>
          <w:shd w:val="clear" w:color="auto" w:fill="FFFFFF"/>
        </w:rPr>
        <w:t>课程表</w:t>
      </w:r>
    </w:p>
    <w:tbl>
      <w:tblPr>
        <w:tblStyle w:val="6"/>
        <w:tblW w:w="1502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8"/>
        <w:gridCol w:w="7621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578" w:type="dxa"/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培训日期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/时间</w:t>
            </w:r>
          </w:p>
        </w:tc>
        <w:tc>
          <w:tcPr>
            <w:tcW w:w="7621" w:type="dxa"/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培训内容</w:t>
            </w:r>
          </w:p>
        </w:tc>
        <w:tc>
          <w:tcPr>
            <w:tcW w:w="3827" w:type="dxa"/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培训讲师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8" w:type="dxa"/>
            <w:vAlign w:val="center"/>
          </w:tcPr>
          <w:p>
            <w:pPr>
              <w:spacing w:after="0" w:line="360" w:lineRule="auto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4月21日16:30—19:30</w:t>
            </w:r>
          </w:p>
        </w:tc>
        <w:tc>
          <w:tcPr>
            <w:tcW w:w="11448" w:type="dxa"/>
            <w:gridSpan w:val="2"/>
            <w:vMerge w:val="restart"/>
            <w:vAlign w:val="center"/>
          </w:tcPr>
          <w:p>
            <w:pPr>
              <w:spacing w:after="0" w:line="360" w:lineRule="auto"/>
              <w:jc w:val="left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asciiTheme="minorEastAsia" w:hAnsiTheme="minorEastAsia" w:eastAsiaTheme="minorEastAsia"/>
                <w:sz w:val="32"/>
                <w:szCs w:val="32"/>
              </w:rPr>
              <w:t>报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t>到</w:t>
            </w:r>
            <w:r>
              <w:rPr>
                <w:rFonts w:asciiTheme="minorEastAsia" w:hAnsiTheme="minorEastAsia" w:eastAsiaTheme="minorEastAsia"/>
                <w:sz w:val="32"/>
                <w:szCs w:val="32"/>
              </w:rPr>
              <w:t>：广州大酒店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t>（</w:t>
            </w:r>
            <w:r>
              <w:rPr>
                <w:rFonts w:ascii="Arial" w:hAnsi="Arial" w:cs="Arial"/>
                <w:color w:val="333333"/>
                <w:kern w:val="0"/>
                <w:sz w:val="28"/>
                <w:szCs w:val="28"/>
                <w:shd w:val="clear" w:color="auto" w:fill="FFFFFF"/>
              </w:rPr>
              <w:t>郑州市二七路95号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3578" w:type="dxa"/>
            <w:vAlign w:val="center"/>
          </w:tcPr>
          <w:p>
            <w:pPr>
              <w:spacing w:after="0" w:line="360" w:lineRule="auto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4月22日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7:00--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7:40</w:t>
            </w:r>
          </w:p>
        </w:tc>
        <w:tc>
          <w:tcPr>
            <w:tcW w:w="11448" w:type="dxa"/>
            <w:gridSpan w:val="2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578" w:type="dxa"/>
            <w:vAlign w:val="center"/>
          </w:tcPr>
          <w:p>
            <w:pPr>
              <w:spacing w:after="0" w:line="360" w:lineRule="auto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4月22日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8：00-12：00</w:t>
            </w:r>
          </w:p>
        </w:tc>
        <w:tc>
          <w:tcPr>
            <w:tcW w:w="7621" w:type="dxa"/>
            <w:vAlign w:val="center"/>
          </w:tcPr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1、医疗器械注册申报资料要求及审评常见问题分析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。</w:t>
            </w:r>
          </w:p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2、现场问题解答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827" w:type="dxa"/>
            <w:vAlign w:val="center"/>
          </w:tcPr>
          <w:p>
            <w:pPr>
              <w:spacing w:after="0" w:line="360" w:lineRule="auto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审评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中心</w:t>
            </w:r>
          </w:p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赵晓磊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3578" w:type="dxa"/>
            <w:vAlign w:val="center"/>
          </w:tcPr>
          <w:p>
            <w:pPr>
              <w:spacing w:after="0" w:line="360" w:lineRule="auto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日13：30-17：30</w:t>
            </w:r>
          </w:p>
        </w:tc>
        <w:tc>
          <w:tcPr>
            <w:tcW w:w="7621" w:type="dxa"/>
            <w:vAlign w:val="center"/>
          </w:tcPr>
          <w:p>
            <w:pPr>
              <w:spacing w:after="0" w:line="360" w:lineRule="auto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1、医疗器械注册检验，技术要求预评价、补充检验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eastAsia="zh-CN"/>
              </w:rPr>
              <w:t>。</w:t>
            </w:r>
          </w:p>
          <w:p>
            <w:pPr>
              <w:spacing w:after="0" w:line="360" w:lineRule="auto"/>
              <w:rPr>
                <w:rFonts w:hint="eastAsia" w:cs="Arial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2、现场问题解答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827" w:type="dxa"/>
            <w:vAlign w:val="center"/>
          </w:tcPr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医疗器械检测所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:</w:t>
            </w:r>
          </w:p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张娟丽、徐玉茵、张俊梓、王冬梅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8" w:type="dxa"/>
            <w:vAlign w:val="center"/>
          </w:tcPr>
          <w:p>
            <w:pPr>
              <w:spacing w:after="0" w:line="360" w:lineRule="auto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日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8：00-12：00</w:t>
            </w:r>
          </w:p>
        </w:tc>
        <w:tc>
          <w:tcPr>
            <w:tcW w:w="7621" w:type="dxa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hint="eastAsia" w:cs="Arial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在新法规下如何做好医疗器械的临床试验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after="0" w:line="360" w:lineRule="auto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2、现场问题解答</w:t>
            </w:r>
            <w:r>
              <w:rPr>
                <w:rFonts w:hint="eastAsia" w:cs="Arial" w:asciiTheme="minorEastAsia" w:hAnsiTheme="minorEastAsia" w:eastAsiaTheme="minorEastAsia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827" w:type="dxa"/>
            <w:vAlign w:val="center"/>
          </w:tcPr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临床专家</w:t>
            </w:r>
          </w:p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魏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8" w:type="dxa"/>
            <w:vAlign w:val="center"/>
          </w:tcPr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日13：30-17：30</w:t>
            </w:r>
          </w:p>
        </w:tc>
        <w:tc>
          <w:tcPr>
            <w:tcW w:w="7621" w:type="dxa"/>
            <w:vAlign w:val="center"/>
          </w:tcPr>
          <w:p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二类医疗器械注册法规解读及无源、有源、体外诊断试剂产品申报常见问题分析。   </w:t>
            </w:r>
          </w:p>
          <w:p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2、现场问题解答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。</w:t>
            </w:r>
          </w:p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省局医疗器械注册处：</w:t>
            </w:r>
          </w:p>
          <w:p>
            <w:pPr>
              <w:spacing w:after="0"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宋倩、曹曼征、刘春华</w:t>
            </w:r>
          </w:p>
        </w:tc>
      </w:tr>
    </w:tbl>
    <w:p>
      <w:pPr>
        <w:spacing w:line="360" w:lineRule="auto"/>
      </w:pPr>
      <w:bookmarkStart w:id="0" w:name="_GoBack"/>
      <w:bookmarkEnd w:id="0"/>
    </w:p>
    <w:sectPr>
      <w:pgSz w:w="16838" w:h="11906" w:orient="landscape"/>
      <w:pgMar w:top="1406" w:right="1440" w:bottom="1519" w:left="1440" w:header="708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59BFE"/>
    <w:multiLevelType w:val="singleLevel"/>
    <w:tmpl w:val="58E59BFE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8E59C1F"/>
    <w:multiLevelType w:val="singleLevel"/>
    <w:tmpl w:val="58E59C1F"/>
    <w:lvl w:ilvl="0" w:tentative="0">
      <w:start w:val="1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2490"/>
    <w:rsid w:val="00080380"/>
    <w:rsid w:val="00095CAE"/>
    <w:rsid w:val="000B35B3"/>
    <w:rsid w:val="00116219"/>
    <w:rsid w:val="001A031C"/>
    <w:rsid w:val="001B279C"/>
    <w:rsid w:val="00255DD8"/>
    <w:rsid w:val="0025658E"/>
    <w:rsid w:val="00300322"/>
    <w:rsid w:val="003215D7"/>
    <w:rsid w:val="00323B43"/>
    <w:rsid w:val="00356690"/>
    <w:rsid w:val="00362F26"/>
    <w:rsid w:val="00366652"/>
    <w:rsid w:val="003D37D8"/>
    <w:rsid w:val="003E4DFE"/>
    <w:rsid w:val="004176A7"/>
    <w:rsid w:val="00426133"/>
    <w:rsid w:val="004358AB"/>
    <w:rsid w:val="00450CA6"/>
    <w:rsid w:val="00457B9D"/>
    <w:rsid w:val="005B538F"/>
    <w:rsid w:val="00614524"/>
    <w:rsid w:val="00647B24"/>
    <w:rsid w:val="006C5406"/>
    <w:rsid w:val="007B1530"/>
    <w:rsid w:val="007C6100"/>
    <w:rsid w:val="008B0DEB"/>
    <w:rsid w:val="008B7726"/>
    <w:rsid w:val="008C2F15"/>
    <w:rsid w:val="00906D78"/>
    <w:rsid w:val="009D3212"/>
    <w:rsid w:val="00B44ABE"/>
    <w:rsid w:val="00BE05E8"/>
    <w:rsid w:val="00CA6753"/>
    <w:rsid w:val="00CC6C72"/>
    <w:rsid w:val="00D31D50"/>
    <w:rsid w:val="00D5738B"/>
    <w:rsid w:val="00D747BB"/>
    <w:rsid w:val="00D9205B"/>
    <w:rsid w:val="00DA68DA"/>
    <w:rsid w:val="00E10C5C"/>
    <w:rsid w:val="00E24FA9"/>
    <w:rsid w:val="00E25768"/>
    <w:rsid w:val="00E31379"/>
    <w:rsid w:val="00E6161A"/>
    <w:rsid w:val="00EE01BC"/>
    <w:rsid w:val="00F53C6A"/>
    <w:rsid w:val="00F56C4C"/>
    <w:rsid w:val="00FE023D"/>
    <w:rsid w:val="14EC7DBF"/>
    <w:rsid w:val="22E17EA5"/>
    <w:rsid w:val="269B65BC"/>
    <w:rsid w:val="47673C13"/>
    <w:rsid w:val="55781FD8"/>
    <w:rsid w:val="66681F67"/>
    <w:rsid w:val="789C49C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321</Characters>
  <Lines>2</Lines>
  <Paragraphs>1</Paragraphs>
  <ScaleCrop>false</ScaleCrop>
  <LinksUpToDate>false</LinksUpToDate>
  <CharactersWithSpaces>376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2017-04-06T01:47:15Z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