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  <w:t>附件 ：1</w:t>
      </w:r>
    </w:p>
    <w:p>
      <w:pPr>
        <w:widowControl/>
        <w:spacing w:line="360" w:lineRule="auto"/>
        <w:jc w:val="center"/>
        <w:rPr>
          <w:rFonts w:ascii="宋体" w:hAnsi="宋体" w:cs="Arial"/>
          <w:b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培 训 班 </w:t>
      </w:r>
      <w:r>
        <w:rPr>
          <w:rFonts w:ascii="黑体" w:hAnsi="Arial" w:eastAsia="黑体" w:cs="Arial"/>
          <w:b/>
          <w:kern w:val="0"/>
          <w:sz w:val="32"/>
          <w:szCs w:val="32"/>
        </w:rPr>
        <w:t>报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名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回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执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单</w:t>
      </w:r>
    </w:p>
    <w:tbl>
      <w:tblPr>
        <w:tblStyle w:val="3"/>
        <w:tblW w:w="9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34"/>
        <w:gridCol w:w="1086"/>
        <w:gridCol w:w="1838"/>
        <w:gridCol w:w="1601"/>
        <w:gridCol w:w="286"/>
        <w:gridCol w:w="428"/>
        <w:gridCol w:w="159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7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单位名称</w:t>
            </w:r>
          </w:p>
        </w:tc>
        <w:tc>
          <w:tcPr>
            <w:tcW w:w="5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9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详细地址</w:t>
            </w:r>
          </w:p>
        </w:tc>
        <w:tc>
          <w:tcPr>
            <w:tcW w:w="7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参</w:t>
            </w:r>
            <w:r>
              <w:rPr>
                <w:rFonts w:hint="eastAsia" w:ascii="微软雅黑" w:hAnsi="微软雅黑" w:eastAsia="微软雅黑" w:cs="Arial"/>
                <w:szCs w:val="21"/>
              </w:rPr>
              <w:t>会人员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科室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手机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570"/>
              <w:rPr>
                <w:highlight w:val="yellow"/>
              </w:rPr>
            </w:pPr>
            <w: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住</w:t>
            </w:r>
          </w:p>
          <w:p>
            <w:pPr>
              <w:snapToGrid w:val="0"/>
              <w:jc w:val="center"/>
              <w:rPr>
                <w:rFonts w:ascii="新宋体" w:hAnsi="新宋体" w:eastAsia="新宋体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宿</w:t>
            </w:r>
          </w:p>
        </w:tc>
        <w:tc>
          <w:tcPr>
            <w:tcW w:w="7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宋体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会务组预定住宿酒店（   ）是（   ）否；</w:t>
            </w:r>
          </w:p>
          <w:p>
            <w:pPr>
              <w:snapToGrid w:val="0"/>
              <w:rPr>
                <w:rFonts w:hint="eastAsia" w:ascii="微软雅黑" w:hAnsi="微软雅黑" w:eastAsia="微软雅黑" w:cs="宋体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特殊要求：</w:t>
            </w:r>
          </w:p>
          <w:p>
            <w:pPr>
              <w:snapToGrid w:val="0"/>
              <w:rPr>
                <w:rFonts w:hint="eastAsia" w:ascii="微软雅黑" w:hAnsi="微软雅黑" w:eastAsia="微软雅黑" w:cs="宋体"/>
                <w:bCs/>
                <w:szCs w:val="21"/>
              </w:rPr>
            </w:pPr>
          </w:p>
          <w:p>
            <w:pPr>
              <w:snapToGrid w:val="0"/>
              <w:rPr>
                <w:rFonts w:ascii="新宋体" w:hAnsi="新宋体" w:eastAsia="新宋体" w:cs="Arial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szCs w:val="21"/>
              </w:rPr>
              <w:t>若无特殊要求，我们统一视为标间，接受与外单位参会人员拼房。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备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注</w:t>
            </w:r>
          </w:p>
        </w:tc>
        <w:tc>
          <w:tcPr>
            <w:tcW w:w="7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新宋体" w:hAnsi="新宋体" w:eastAsia="新宋体" w:cs="Arial"/>
                <w:szCs w:val="21"/>
              </w:rPr>
            </w:pPr>
          </w:p>
        </w:tc>
      </w:tr>
    </w:tbl>
    <w:p>
      <w:pPr>
        <w:tabs>
          <w:tab w:val="left" w:pos="4355"/>
        </w:tabs>
        <w:spacing w:line="500" w:lineRule="exact"/>
        <w:ind w:left="800" w:leftChars="-19" w:right="-109" w:rightChars="-52" w:hanging="840" w:hangingChars="400"/>
        <w:jc w:val="right"/>
        <w:rPr>
          <w:rFonts w:ascii="仿宋_GB2312" w:eastAsia="仿宋_GB2312"/>
          <w:sz w:val="24"/>
        </w:rPr>
      </w:pPr>
      <w:bookmarkStart w:id="0" w:name="_GoBack"/>
      <w:r>
        <w:rPr>
          <w:rFonts w:ascii="黑体" w:hAnsi="Arial" w:eastAsia="黑体" w:cs="Arial"/>
          <w:color w:val="0000FF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295910</wp:posOffset>
                </wp:positionV>
                <wp:extent cx="605726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95pt;margin-top:23.3pt;height:0pt;width:476.95pt;z-index:251658240;mso-width-relative:page;mso-height-relative:page;" filled="f" coordsize="21600,21600" o:gfxdata="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1xY5dcAAAAJAQAADwAAAAAAAAABACAAAAAiAAAA&#10;ZHJzL2Rvd25yZXYueG1sUEsBAhQAFAAAAAgAh07iQE5NGO3PAQAAjQMAAA4AAAAAAAAAAQAgAAAA&#10;JgEAAGRycy9lMm9Eb2MueG1sUEsFBgAAAAAGAAYAWQEAAGcFAAAAAA==&#10;">
                <v:path arrowok="t"/>
                <v:fill on="f" focussize="0,0"/>
                <v:stroke weight="1.5pt" color="#FF0000" dashstyle="dash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24"/>
        </w:rPr>
        <w:t xml:space="preserve"> 此表复印有效</w:t>
      </w:r>
      <w:r>
        <w:rPr>
          <w:rFonts w:hint="eastAsia" w:ascii="黑体" w:hAnsi="Arial" w:eastAsia="黑体" w:cs="Arial"/>
          <w:kern w:val="0"/>
          <w:sz w:val="24"/>
        </w:rPr>
        <w:t>　　　　　　　　　　</w:t>
      </w:r>
    </w:p>
    <w:p>
      <w:pPr>
        <w:widowControl/>
        <w:adjustRightInd w:val="0"/>
        <w:snapToGrid w:val="0"/>
        <w:spacing w:line="360" w:lineRule="auto"/>
        <w:ind w:firstLine="403" w:firstLineChars="192"/>
        <w:jc w:val="left"/>
        <w:rPr>
          <w:rFonts w:ascii="微软雅黑" w:hAnsi="微软雅黑" w:eastAsia="微软雅黑" w:cs="宋体"/>
          <w:color w:val="333333"/>
          <w:w w:val="90"/>
          <w:kern w:val="0"/>
          <w:sz w:val="22"/>
          <w:szCs w:val="21"/>
        </w:rPr>
      </w:pPr>
      <w:r>
        <w:rPr>
          <w:rFonts w:hint="eastAsia" w:ascii="微软雅黑" w:hAnsi="微软雅黑" w:eastAsia="微软雅黑"/>
        </w:rPr>
        <w:t>温馨提示：如确定参加本次培训班，请将此表填写完整后于10月10日之前邮件发送到</w:t>
      </w:r>
      <w:r>
        <w:rPr>
          <w:rFonts w:hint="eastAsia"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</w:rPr>
        <w:t>，以便注册。</w:t>
      </w:r>
    </w:p>
    <w:p>
      <w:pPr>
        <w:widowControl/>
        <w:adjustRightInd w:val="0"/>
        <w:snapToGrid w:val="0"/>
        <w:spacing w:line="360" w:lineRule="auto"/>
        <w:ind w:firstLine="380" w:firstLineChars="192"/>
        <w:jc w:val="left"/>
        <w:rPr>
          <w:rFonts w:hint="eastAsia" w:ascii="微软雅黑" w:hAnsi="微软雅黑" w:eastAsia="微软雅黑" w:cs="宋体"/>
          <w:color w:val="333333"/>
          <w:w w:val="90"/>
          <w:kern w:val="0"/>
          <w:sz w:val="22"/>
          <w:szCs w:val="21"/>
        </w:rPr>
      </w:pPr>
    </w:p>
    <w:p>
      <w:pPr>
        <w:widowControl/>
        <w:adjustRightInd w:val="0"/>
        <w:snapToGrid w:val="0"/>
        <w:jc w:val="left"/>
        <w:rPr>
          <w:rFonts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  <w:t>附件 ：2</w:t>
      </w:r>
    </w:p>
    <w:p>
      <w:pPr>
        <w:widowControl/>
        <w:spacing w:line="360" w:lineRule="auto"/>
        <w:jc w:val="center"/>
        <w:rPr>
          <w:rFonts w:ascii="宋体" w:hAnsi="宋体" w:cs="Arial"/>
          <w:b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专业委员会入会 </w:t>
      </w:r>
      <w:r>
        <w:rPr>
          <w:rFonts w:ascii="黑体" w:hAnsi="Arial" w:eastAsia="黑体" w:cs="Arial"/>
          <w:b/>
          <w:kern w:val="0"/>
          <w:sz w:val="32"/>
          <w:szCs w:val="32"/>
        </w:rPr>
        <w:t>报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名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回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执</w:t>
      </w:r>
      <w:r>
        <w:rPr>
          <w:rFonts w:hint="eastAsia" w:ascii="黑体" w:hAnsi="Arial" w:eastAsia="黑体" w:cs="Arial"/>
          <w:b/>
          <w:kern w:val="0"/>
          <w:sz w:val="32"/>
          <w:szCs w:val="32"/>
        </w:rPr>
        <w:t xml:space="preserve"> </w:t>
      </w:r>
      <w:r>
        <w:rPr>
          <w:rFonts w:ascii="黑体" w:hAnsi="Arial" w:eastAsia="黑体" w:cs="Arial"/>
          <w:b/>
          <w:kern w:val="0"/>
          <w:sz w:val="32"/>
          <w:szCs w:val="32"/>
        </w:rPr>
        <w:t>单</w:t>
      </w:r>
    </w:p>
    <w:tbl>
      <w:tblPr>
        <w:tblStyle w:val="3"/>
        <w:tblW w:w="10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14"/>
        <w:gridCol w:w="1137"/>
        <w:gridCol w:w="18"/>
        <w:gridCol w:w="1900"/>
        <w:gridCol w:w="2219"/>
        <w:gridCol w:w="922"/>
        <w:gridCol w:w="639"/>
        <w:gridCol w:w="143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46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单位名称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60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5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邮编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详细地址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参会</w:t>
            </w:r>
            <w:r>
              <w:rPr>
                <w:rFonts w:hint="eastAsia" w:ascii="微软雅黑" w:hAnsi="微软雅黑" w:eastAsia="微软雅黑" w:cs="Arial"/>
                <w:szCs w:val="21"/>
              </w:rPr>
              <w:t>人员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职称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职务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手机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ascii="微软雅黑" w:hAnsi="微软雅黑" w:eastAsia="微软雅黑" w:cs="Arial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Cs w:val="21"/>
              </w:rPr>
            </w:pPr>
          </w:p>
          <w:p>
            <w:pPr>
              <w:snapToGrid w:val="0"/>
              <w:jc w:val="center"/>
              <w:rPr>
                <w:rFonts w:ascii="新宋体" w:hAnsi="新宋体" w:eastAsia="新宋体" w:cs="Arial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微软雅黑" w:hAnsi="微软雅黑" w:eastAsia="微软雅黑" w:cs="宋体"/>
                <w:bCs/>
                <w:szCs w:val="21"/>
              </w:rPr>
            </w:pP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备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注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新宋体" w:hAnsi="新宋体" w:eastAsia="新宋体" w:cs="Arial"/>
                <w:szCs w:val="21"/>
              </w:rPr>
            </w:pP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新宋体" w:hAnsi="新宋体" w:eastAsia="新宋体" w:cs="Arial"/>
                <w:szCs w:val="21"/>
              </w:rPr>
            </w:pPr>
          </w:p>
        </w:tc>
      </w:tr>
    </w:tbl>
    <w:p>
      <w:pPr>
        <w:tabs>
          <w:tab w:val="left" w:pos="4355"/>
        </w:tabs>
        <w:spacing w:line="500" w:lineRule="exact"/>
        <w:ind w:left="800" w:leftChars="-19" w:right="-109" w:rightChars="-52" w:hanging="840" w:hangingChars="400"/>
        <w:jc w:val="right"/>
        <w:rPr>
          <w:rFonts w:ascii="仿宋_GB2312" w:eastAsia="仿宋_GB2312"/>
          <w:sz w:val="24"/>
        </w:rPr>
      </w:pPr>
      <w:r>
        <w:rPr>
          <w:rFonts w:ascii="黑体" w:hAnsi="Arial" w:eastAsia="黑体" w:cs="Arial"/>
          <w:color w:val="0000FF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295910</wp:posOffset>
                </wp:positionV>
                <wp:extent cx="605726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8.95pt;margin-top:23.3pt;height:0pt;width:476.95pt;z-index:251659264;mso-width-relative:page;mso-height-relative:page;" filled="f" coordsize="21600,21600" o:gfxdata="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NcWOXXAAAACQEAAA8AAAAAAAAAAQAgAAAAIgAA&#10;AGRycy9kb3ducmV2LnhtbFBLAQIUABQAAAAIAIdO4kCppPF+0AEAAI0DAAAOAAAAAAAAAAEAIAAA&#10;ACYBAABkcnMvZTJvRG9jLnhtbFBLBQYAAAAABgAGAFkBAABoBQAAAAA=&#10;">
                <v:path arrowok="t"/>
                <v:fill on="f" focussize="0,0"/>
                <v:stroke weight="1.5pt" color="#FF0000" dashstyle="dash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24"/>
        </w:rPr>
        <w:t xml:space="preserve"> 此表复印有效</w:t>
      </w:r>
      <w:r>
        <w:rPr>
          <w:rFonts w:hint="eastAsia" w:ascii="黑体" w:hAnsi="Arial" w:eastAsia="黑体" w:cs="Arial"/>
          <w:kern w:val="0"/>
          <w:sz w:val="24"/>
        </w:rPr>
        <w:t>　　　　　　　　　　</w:t>
      </w:r>
    </w:p>
    <w:p>
      <w:pPr>
        <w:widowControl/>
        <w:adjustRightInd w:val="0"/>
        <w:snapToGrid w:val="0"/>
        <w:spacing w:line="360" w:lineRule="auto"/>
        <w:ind w:firstLine="403" w:firstLineChars="192"/>
        <w:jc w:val="left"/>
        <w:rPr>
          <w:rFonts w:ascii="微软雅黑" w:hAnsi="微软雅黑" w:eastAsia="微软雅黑" w:cs="宋体"/>
          <w:color w:val="333333"/>
          <w:w w:val="90"/>
          <w:kern w:val="0"/>
          <w:sz w:val="22"/>
          <w:szCs w:val="21"/>
        </w:rPr>
      </w:pPr>
      <w:r>
        <w:rPr>
          <w:rFonts w:hint="eastAsia" w:ascii="微软雅黑" w:hAnsi="微软雅黑" w:eastAsia="微软雅黑"/>
        </w:rPr>
        <w:t>温馨提示：如确定参加本次培训班，请将此表填写完整后于10月10日之前邮件发送到</w:t>
      </w:r>
      <w:r>
        <w:rPr>
          <w:rFonts w:hint="eastAsia"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</w:rPr>
        <w:t>，以便注册。</w:t>
      </w:r>
    </w:p>
    <w:p>
      <w:pPr>
        <w:widowControl/>
        <w:adjustRightInd w:val="0"/>
        <w:snapToGrid w:val="0"/>
        <w:jc w:val="left"/>
        <w:rPr>
          <w:rFonts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w w:val="90"/>
          <w:kern w:val="0"/>
          <w:sz w:val="22"/>
          <w:szCs w:val="21"/>
        </w:rPr>
        <w:br w:type="page"/>
      </w:r>
      <w:r>
        <w:rPr>
          <w:rFonts w:hint="eastAsia"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  <w:t>附件 3：</w:t>
      </w:r>
    </w:p>
    <w:p>
      <w:pPr>
        <w:widowControl/>
        <w:adjustRightInd w:val="0"/>
        <w:snapToGrid w:val="0"/>
        <w:ind w:firstLine="2970" w:firstLineChars="1500"/>
        <w:rPr>
          <w:rFonts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w w:val="90"/>
          <w:kern w:val="0"/>
          <w:sz w:val="22"/>
          <w:szCs w:val="21"/>
        </w:rPr>
        <w:t xml:space="preserve">          </w:t>
      </w:r>
      <w:r>
        <w:rPr>
          <w:rFonts w:hint="eastAsia" w:ascii="微软雅黑" w:hAnsi="微软雅黑" w:eastAsia="微软雅黑" w:cs="宋体"/>
          <w:b/>
          <w:color w:val="333333"/>
          <w:w w:val="90"/>
          <w:kern w:val="0"/>
          <w:sz w:val="28"/>
          <w:szCs w:val="28"/>
        </w:rPr>
        <w:t>会议日程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88"/>
        <w:gridCol w:w="1603"/>
        <w:gridCol w:w="396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微软雅黑" w:eastAsia="黑体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黑体" w:hAnsi="微软雅黑" w:eastAsia="黑体" w:cs="微软雅黑"/>
                <w:b/>
                <w:bCs/>
                <w:color w:val="333333"/>
                <w:w w:val="90"/>
                <w:kern w:val="0"/>
                <w:sz w:val="24"/>
              </w:rPr>
              <w:t>日期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微软雅黑" w:eastAsia="黑体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黑体" w:hAnsi="微软雅黑" w:eastAsia="黑体" w:cs="微软雅黑"/>
                <w:b/>
                <w:bCs/>
                <w:color w:val="333333"/>
                <w:w w:val="90"/>
                <w:kern w:val="0"/>
                <w:sz w:val="24"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微软雅黑" w:eastAsia="黑体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黑体" w:hAnsi="微软雅黑" w:eastAsia="黑体" w:cs="微软雅黑"/>
                <w:b/>
                <w:bCs/>
                <w:color w:val="333333"/>
                <w:w w:val="90"/>
                <w:kern w:val="0"/>
                <w:sz w:val="24"/>
              </w:rPr>
              <w:t>授课题目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微软雅黑" w:eastAsia="黑体"/>
                <w:b/>
                <w:bCs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黑体" w:hAnsi="微软雅黑" w:eastAsia="黑体" w:cs="微软雅黑"/>
                <w:b/>
                <w:bCs/>
                <w:color w:val="333333"/>
                <w:w w:val="90"/>
                <w:kern w:val="0"/>
                <w:sz w:val="24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2017-11-3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天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12:00-18:00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现场报到、注册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19:00-20:00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河南省医疗器械临床试验专业委员会委员会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2017-11-4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08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3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09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 xml:space="preserve">0 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河南省医疗器械临床试验专业委员会成立大会及开幕式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9:00-10:30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GCP法规解读与药物临床试验机构申报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修清玉教授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0: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4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2:00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临床试验中伦理委员会应关注的问题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16" w:firstLineChars="100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沈玉红教授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下午</w:t>
            </w: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13:3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5:00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药物/医疗器械临床试验方案的设计及关键问题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赵霞教授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15:00-16:30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药物/医疗器械临床试验中常用的统计方法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范军铭教授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16:30-17:30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试验药物及器械的规范化管理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李红霞教授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19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2017-11-5</w:t>
            </w:r>
          </w:p>
        </w:tc>
        <w:tc>
          <w:tcPr>
            <w:tcW w:w="4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08: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00-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9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3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  <w:t>临床试验中各方人员的职责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魏明教授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1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9:30-10:30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  <w:t>医疗器械注册申请流程及主要问题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马薇教授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41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10:3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11:30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  <w:t>临床试验的质量控制与现场核查要点</w:t>
            </w:r>
          </w:p>
        </w:tc>
        <w:tc>
          <w:tcPr>
            <w:tcW w:w="1807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432" w:firstLineChars="200"/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w w:val="90"/>
                <w:kern w:val="0"/>
                <w:sz w:val="24"/>
              </w:rPr>
              <w:t>李爽教授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41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840"/>
              </w:tabs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</w:p>
        </w:tc>
        <w:tc>
          <w:tcPr>
            <w:tcW w:w="1603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3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2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 xml:space="preserve"> 0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0</w:t>
            </w:r>
          </w:p>
        </w:tc>
        <w:tc>
          <w:tcPr>
            <w:tcW w:w="3969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考试（笔试</w:t>
            </w:r>
            <w:r>
              <w:rPr>
                <w:rFonts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）</w:t>
            </w:r>
          </w:p>
        </w:tc>
        <w:tc>
          <w:tcPr>
            <w:tcW w:w="180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w w:val="90"/>
                <w:kern w:val="0"/>
                <w:sz w:val="24"/>
              </w:rPr>
              <w:t>****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宋体"/>
          <w:color w:val="333333"/>
          <w:w w:val="90"/>
          <w:kern w:val="0"/>
          <w:sz w:val="22"/>
          <w:szCs w:val="21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E3180"/>
    <w:rsid w:val="337E3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2017-10-11T02:44:00Z</dcterms:created>
  <dc:creator>Administrator</dc:creator>
  <cp:lastModifiedBy>Administrator</cp:lastModifiedBy>
  <dcterms:modified xsi:type="dcterms:W3CDTF">2017-10-11T02:44:56Z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