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附件1：</w:t>
      </w:r>
    </w:p>
    <w:tbl>
      <w:tblPr>
        <w:tblStyle w:val="3"/>
        <w:tblW w:w="50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871"/>
        <w:gridCol w:w="1004"/>
        <w:gridCol w:w="1433"/>
        <w:gridCol w:w="104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6"/>
                <w:szCs w:val="36"/>
                <w:vertAlign w:val="baseline"/>
                <w:lang w:val="en-US" w:eastAsia="zh-CN"/>
              </w:rPr>
              <w:t>义齿座谈会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</w:rPr>
              <w:t>企业名称</w:t>
            </w:r>
          </w:p>
        </w:tc>
        <w:tc>
          <w:tcPr>
            <w:tcW w:w="3821" w:type="pct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</w:rPr>
              <w:t>姓名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81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8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82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</w:rPr>
              <w:t>姓名</w:t>
            </w: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81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8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</w:rPr>
              <w:t>职务</w:t>
            </w:r>
          </w:p>
        </w:tc>
        <w:tc>
          <w:tcPr>
            <w:tcW w:w="82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601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主要产品</w:t>
            </w:r>
          </w:p>
        </w:tc>
        <w:tc>
          <w:tcPr>
            <w:tcW w:w="3821" w:type="pct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2022年产值</w:t>
            </w:r>
          </w:p>
        </w:tc>
        <w:tc>
          <w:tcPr>
            <w:tcW w:w="3821" w:type="pct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360" w:lineRule="auto"/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请报名企业填写此表发送至商会邮箱hnylqxsh@163.com。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报名截止日期：2023年4月14日下午17:00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  <w:t>商会联系人：夏敬13007601688  廉婷婷18538186621</w:t>
            </w: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bCs/>
                <w:kern w:val="44"/>
                <w:sz w:val="30"/>
                <w:szCs w:val="3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2IxN2Q0M2E2OTdlM2Q2ZTEwN2RkYjRiZmQyMzQifQ=="/>
  </w:docVars>
  <w:rsids>
    <w:rsidRoot w:val="4A302A44"/>
    <w:rsid w:val="4A3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2023-04-07T05:00:00Z</dcterms:created>
  <dc:creator>王家蔚</dc:creator>
  <cp:lastModifiedBy>王家蔚</cp:lastModifiedBy>
  <dcterms:modified xsi:type="dcterms:W3CDTF">2023-04-07T05:00:39Z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92A8394885A842FABF96FA4E8780D0E0</vt:lpwstr>
  </property>
</Properties>
</file>